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E78" w:rsidRDefault="005D3E78" w:rsidP="005D3E78">
      <w:pPr>
        <w:jc w:val="both"/>
        <w:rPr>
          <w:rFonts w:ascii="Times New Roman" w:hAnsi="Times New Roman" w:cs="Times New Roman"/>
          <w:sz w:val="28"/>
          <w:szCs w:val="28"/>
        </w:rPr>
      </w:pPr>
      <w:r w:rsidRPr="005D3E78">
        <w:rPr>
          <w:rFonts w:ascii="Times New Roman" w:hAnsi="Times New Roman" w:cs="Times New Roman"/>
          <w:sz w:val="28"/>
          <w:szCs w:val="28"/>
        </w:rPr>
        <w:t>Лекция-2. Антимонопольный орган Республики Казахстан</w:t>
      </w:r>
    </w:p>
    <w:p w:rsidR="005D3E78" w:rsidRPr="005D3E78" w:rsidRDefault="005D3E78" w:rsidP="005D3E78">
      <w:pPr>
        <w:ind w:firstLine="708"/>
        <w:jc w:val="both"/>
        <w:rPr>
          <w:rFonts w:ascii="Times New Roman" w:hAnsi="Times New Roman" w:cs="Times New Roman"/>
          <w:sz w:val="28"/>
          <w:szCs w:val="28"/>
        </w:rPr>
      </w:pPr>
      <w:r w:rsidRPr="005D3E78">
        <w:rPr>
          <w:rFonts w:ascii="Times New Roman" w:hAnsi="Times New Roman" w:cs="Times New Roman"/>
          <w:sz w:val="28"/>
          <w:szCs w:val="28"/>
        </w:rPr>
        <w:t>Антимонопольный орган — официальная правительственная организация, регулирующая рынки с целью поддержания свободной конкуренции в производстве и продаже товаров и услуг, недопущения злоупотребления рыночной (монопольной) властью и ограничение согласованных действий (зак</w:t>
      </w:r>
      <w:r>
        <w:rPr>
          <w:rFonts w:ascii="Times New Roman" w:hAnsi="Times New Roman" w:cs="Times New Roman"/>
          <w:sz w:val="28"/>
          <w:szCs w:val="28"/>
        </w:rPr>
        <w:t>лючение картельных соглашений).</w:t>
      </w:r>
    </w:p>
    <w:p w:rsidR="005D3E78" w:rsidRPr="005D3E78" w:rsidRDefault="005D3E78" w:rsidP="005D3E78">
      <w:pPr>
        <w:ind w:firstLine="708"/>
        <w:jc w:val="both"/>
        <w:rPr>
          <w:rFonts w:ascii="Times New Roman" w:hAnsi="Times New Roman" w:cs="Times New Roman"/>
          <w:sz w:val="28"/>
          <w:szCs w:val="28"/>
        </w:rPr>
      </w:pPr>
      <w:r w:rsidRPr="005D3E78">
        <w:rPr>
          <w:rFonts w:ascii="Times New Roman" w:hAnsi="Times New Roman" w:cs="Times New Roman"/>
          <w:sz w:val="28"/>
          <w:szCs w:val="28"/>
        </w:rPr>
        <w:t>Антимонопольные органы могут обладать двумя</w:t>
      </w:r>
      <w:r>
        <w:rPr>
          <w:rFonts w:ascii="Times New Roman" w:hAnsi="Times New Roman" w:cs="Times New Roman"/>
          <w:sz w:val="28"/>
          <w:szCs w:val="28"/>
        </w:rPr>
        <w:t xml:space="preserve"> основными видами полномочий</w:t>
      </w:r>
      <w:r w:rsidRPr="005D3E78">
        <w:rPr>
          <w:rFonts w:ascii="Times New Roman" w:hAnsi="Times New Roman" w:cs="Times New Roman"/>
          <w:sz w:val="28"/>
          <w:szCs w:val="28"/>
        </w:rPr>
        <w:t>. Во-первых, орган может быть уполномочен не допускать концентрации рыночной власти (запрет на слияние, принудительное разделение крупных фирм). Во-вторых, орган может быть уполномочен контролировать деятельность крупных фирм с тем, чтобы не допустить злоупотребления рыночной властью и предупредить вступление участников рынка в сговор друг с другом. Правовой основой антимонопольных ведомств является антимонопольное законодательство. Антимонопольные органы существуют почти во всех</w:t>
      </w:r>
      <w:r>
        <w:rPr>
          <w:rFonts w:ascii="Times New Roman" w:hAnsi="Times New Roman" w:cs="Times New Roman"/>
          <w:sz w:val="28"/>
          <w:szCs w:val="28"/>
        </w:rPr>
        <w:t xml:space="preserve"> странах с рыночной экономикой.</w:t>
      </w:r>
    </w:p>
    <w:p w:rsidR="005D3E78" w:rsidRPr="005D3E78" w:rsidRDefault="005D3E78" w:rsidP="005D3E78">
      <w:pPr>
        <w:ind w:firstLine="708"/>
        <w:jc w:val="both"/>
        <w:rPr>
          <w:rFonts w:ascii="Times New Roman" w:hAnsi="Times New Roman" w:cs="Times New Roman"/>
          <w:sz w:val="28"/>
          <w:szCs w:val="28"/>
        </w:rPr>
      </w:pPr>
      <w:r w:rsidRPr="005D3E78">
        <w:rPr>
          <w:rFonts w:ascii="Times New Roman" w:hAnsi="Times New Roman" w:cs="Times New Roman"/>
          <w:sz w:val="28"/>
          <w:szCs w:val="28"/>
        </w:rPr>
        <w:t>Сотрудничество антимонопольных органов разных стран осуществляется в рамках международных организаций, таких, например, как Европейская комиссия по вопросам конкуренции, International Co</w:t>
      </w:r>
      <w:r>
        <w:rPr>
          <w:rFonts w:ascii="Times New Roman" w:hAnsi="Times New Roman" w:cs="Times New Roman"/>
          <w:sz w:val="28"/>
          <w:szCs w:val="28"/>
        </w:rPr>
        <w:t>mpetition Network, ОЭСР и т. д.</w:t>
      </w:r>
    </w:p>
    <w:p w:rsidR="005D3E78" w:rsidRDefault="005D3E78" w:rsidP="005D3E78">
      <w:pPr>
        <w:ind w:firstLine="708"/>
        <w:jc w:val="both"/>
        <w:rPr>
          <w:rFonts w:ascii="Times New Roman" w:hAnsi="Times New Roman" w:cs="Times New Roman"/>
          <w:sz w:val="28"/>
          <w:szCs w:val="28"/>
        </w:rPr>
      </w:pPr>
      <w:r w:rsidRPr="005D3E78">
        <w:rPr>
          <w:rFonts w:ascii="Times New Roman" w:hAnsi="Times New Roman" w:cs="Times New Roman"/>
          <w:sz w:val="28"/>
          <w:szCs w:val="28"/>
        </w:rPr>
        <w:t xml:space="preserve">Первый в современной истории антимонопольный закон был принят в 1889 году в </w:t>
      </w:r>
      <w:r>
        <w:rPr>
          <w:rFonts w:ascii="Times New Roman" w:hAnsi="Times New Roman" w:cs="Times New Roman"/>
          <w:sz w:val="28"/>
          <w:szCs w:val="28"/>
        </w:rPr>
        <w:t>Канаде</w:t>
      </w:r>
      <w:r w:rsidRPr="005D3E78">
        <w:rPr>
          <w:rFonts w:ascii="Times New Roman" w:hAnsi="Times New Roman" w:cs="Times New Roman"/>
          <w:sz w:val="28"/>
          <w:szCs w:val="28"/>
        </w:rPr>
        <w:t xml:space="preserve">. Годом позже в США был принят Акт Шермана. В России функции антимонопольного органа выполняет Федеральная антимонопольная служба, деятельность которой регулируется законом "О защите конкуренции". </w:t>
      </w:r>
    </w:p>
    <w:p w:rsidR="005D3E78" w:rsidRPr="005D3E78" w:rsidRDefault="005D3E78" w:rsidP="005D3E78">
      <w:pPr>
        <w:ind w:firstLine="708"/>
        <w:jc w:val="both"/>
        <w:rPr>
          <w:rFonts w:ascii="Times New Roman" w:hAnsi="Times New Roman" w:cs="Times New Roman"/>
          <w:sz w:val="28"/>
          <w:szCs w:val="28"/>
        </w:rPr>
      </w:pPr>
      <w:r w:rsidRPr="005D3E78">
        <w:rPr>
          <w:rFonts w:ascii="Times New Roman" w:hAnsi="Times New Roman" w:cs="Times New Roman"/>
          <w:sz w:val="28"/>
          <w:szCs w:val="28"/>
        </w:rPr>
        <w:t>В экономической точки зрения, существование антимонопольных органов вызвано тем, что недобросовестная конкуренция и злоупотребление рыночной властью является одной из причин провала рынка. Провалы рынка ведут снижению объема производства, повышению цены, снижению общественного благосостояния и в конечном счете к неоптимальному использованию ресурсов в экономике. Кроме того, последствием низкой конкуренции может быть замедление технического прогресса, рост издержек производст</w:t>
      </w:r>
      <w:r>
        <w:rPr>
          <w:rFonts w:ascii="Times New Roman" w:hAnsi="Times New Roman" w:cs="Times New Roman"/>
          <w:sz w:val="28"/>
          <w:szCs w:val="28"/>
        </w:rPr>
        <w:t>ва и снижение качества товаров.</w:t>
      </w:r>
    </w:p>
    <w:p w:rsidR="005D3E78" w:rsidRP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В экономической теории доказывается, что максимум общественного благосостояния достигается на совершенно конкурентном рынке. Для того чтобы рынок мог считаться совершенно конкурентным, необходимо вы</w:t>
      </w:r>
      <w:r>
        <w:rPr>
          <w:rFonts w:ascii="Times New Roman" w:hAnsi="Times New Roman" w:cs="Times New Roman"/>
          <w:sz w:val="28"/>
          <w:szCs w:val="28"/>
        </w:rPr>
        <w:t>полнение ряда условий, включая:</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lastRenderedPageBreak/>
        <w:t>наличие большого числа потребителей и фирм, каждая из которых контролирует лишь относительно небольшой объем покупок и продаж; другими словами, низкая концентрация на рынке;</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свободный вход на рынок и выход с него;</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отсутствие других возможностей контролировать цену (например, путем сговора);</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максимальная информированность о потребителей и фирм о товарах и ценах;</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однородность товара.</w:t>
      </w:r>
    </w:p>
    <w:p w:rsid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При выполнении этих условий ни одна фирма на рынке не обладает рыночной властью, и, следовательно, не может диктовать цены. Не выполнение хотя бы одного из этих условий является источником рыночной власти и создает стимулы для ее использования фирмами, работающими на рынке. Такие рынки называются несовершенно конкурентными. Предельным случаем несовершенной конкуренции являются монополия на стороне предложения и монопсония на стороне спроса.</w:t>
      </w:r>
    </w:p>
    <w:p w:rsidR="005D3E78" w:rsidRP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Монополии вредны рыночной экономике. Они мешают свободной конкуренции. Они повышают цены и снижают производство по сравнению с оптимальным для экономики уровнем, получают необоснованные сверхприбыли и дискриминируют отдельные группы потребителей. Поэтому создаются специальные госорганы, которые либо разрушают, либо ограничивают монополии. В Казахстане этим занимается Комитет по регулированию естественных монополий, защите конкуренции и прав потребителей Министерства национальной экономики.</w:t>
      </w:r>
    </w:p>
    <w:p w:rsidR="005D3E78" w:rsidRP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У этого ведомства несколько задач:</w:t>
      </w:r>
    </w:p>
    <w:p w:rsid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Контролирует экономическую концентрацию. То есть следит за тем, чтобы те или иные сделки не приводили к тому, чтобы чьё-то доминирование на рынке угрожало конкуренции.</w:t>
      </w:r>
    </w:p>
    <w:p w:rsid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Следит за соблюдением антимонопольного законодательства.</w:t>
      </w:r>
    </w:p>
    <w:p w:rsid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Занимается демонополизацей субъектов рынка.</w:t>
      </w:r>
    </w:p>
    <w:p w:rsid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Защищает конкуренцию и ограничивает монополистическую деятельность.</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Разрабатывает и согласовывает нормативно-правовые акты в области развития конкуренции и ограничения монополистической деятельности.</w:t>
      </w:r>
    </w:p>
    <w:p w:rsidR="005D3E78" w:rsidRP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lastRenderedPageBreak/>
        <w:t>Антимонопольное ведомство в РК также регулирует тарифы монополистов в сфере коммунальных услуг. Каждый год до 1 мая монополист предоставляет отчёт. Если обнаружатся отклонения от тарифной сметы более чем на 5%, незаконное завышение тарифа и другие нарушения, то уполномоченный орган возмещает потребителям убытки, вводя временный компенсирующий тариф.</w:t>
      </w:r>
    </w:p>
    <w:p w:rsid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Также антимонопольщики следят за различными ценовыми сговорами или другими манипуляциями для ограничения конкуренции. Например, когда необосно</w:t>
      </w:r>
      <w:r>
        <w:rPr>
          <w:rFonts w:ascii="Times New Roman" w:hAnsi="Times New Roman" w:cs="Times New Roman"/>
          <w:sz w:val="28"/>
          <w:szCs w:val="28"/>
        </w:rPr>
        <w:t>ванно ограничивают производство</w:t>
      </w:r>
      <w:r w:rsidRPr="005D3E78">
        <w:rPr>
          <w:rFonts w:ascii="Times New Roman" w:hAnsi="Times New Roman" w:cs="Times New Roman"/>
          <w:sz w:val="28"/>
          <w:szCs w:val="28"/>
        </w:rPr>
        <w:t>или реализацию товаров.</w:t>
      </w:r>
    </w:p>
    <w:p w:rsidR="005D3E78" w:rsidRP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Монополия возникает тогда, когда субъект стопроцентно доминирует на определённом товарном рынке.</w:t>
      </w:r>
    </w:p>
    <w:p w:rsidR="005D3E78" w:rsidRP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Существуют так называемые естественные монополии. К ним в Казахстане относятся такие виды деятельности, как транспортировка нефти, нефтепродуктов, газа, передача и распределение электрической и тепловой энергии, услуги магистральных железнодорожных сетей, портов, аэропортов, аэронавигации, предоставления в аренду кабельной канализации;</w:t>
      </w:r>
      <w:r>
        <w:rPr>
          <w:rFonts w:ascii="Times New Roman" w:hAnsi="Times New Roman" w:cs="Times New Roman"/>
          <w:sz w:val="28"/>
          <w:szCs w:val="28"/>
        </w:rPr>
        <w:t xml:space="preserve"> водоснабжения и водоотведения.</w:t>
      </w:r>
    </w:p>
    <w:p w:rsidR="005D3E78" w:rsidRP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Ещё есть государственные монополии. К ним относятся те виды деятельности, которые может осуществлять только государство. Например: охрана изобретений, промышленных образцов, область охраны товарных знаков, экспертиза лекарственных средств, регистрация залога движимого имущества, не подлежащего обязательной госуда</w:t>
      </w:r>
      <w:r>
        <w:rPr>
          <w:rFonts w:ascii="Times New Roman" w:hAnsi="Times New Roman" w:cs="Times New Roman"/>
          <w:sz w:val="28"/>
          <w:szCs w:val="28"/>
        </w:rPr>
        <w:t>рственной регистрации и другое.</w:t>
      </w:r>
    </w:p>
    <w:p w:rsidR="005D3E78" w:rsidRP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Помимо монопольного есть ещё доминирующее положение. Предприниматели, работающие на рынках, которые признаны общественно важными, должны соблюдать порядок ценообразования и отчитыв</w:t>
      </w:r>
      <w:r>
        <w:rPr>
          <w:rFonts w:ascii="Times New Roman" w:hAnsi="Times New Roman" w:cs="Times New Roman"/>
          <w:sz w:val="28"/>
          <w:szCs w:val="28"/>
        </w:rPr>
        <w:t>аться перед антимопонольщиками.</w:t>
      </w:r>
    </w:p>
    <w:p w:rsidR="005D3E78" w:rsidRPr="005D3E78" w:rsidRDefault="005D3E78" w:rsidP="005D3E78">
      <w:pPr>
        <w:ind w:firstLine="360"/>
        <w:jc w:val="both"/>
        <w:rPr>
          <w:rFonts w:ascii="Times New Roman" w:hAnsi="Times New Roman" w:cs="Times New Roman"/>
          <w:sz w:val="28"/>
          <w:szCs w:val="28"/>
        </w:rPr>
      </w:pPr>
      <w:r w:rsidRPr="005D3E78">
        <w:rPr>
          <w:rFonts w:ascii="Times New Roman" w:hAnsi="Times New Roman" w:cs="Times New Roman"/>
          <w:sz w:val="28"/>
          <w:szCs w:val="28"/>
        </w:rPr>
        <w:t>Доминирующим субъект признают, если его доля на рынке составляет 50% и более. Также его могут признать доминирующим, если его доля 35% и более при следующих условиях:</w:t>
      </w:r>
    </w:p>
    <w:p w:rsidR="005D3E78" w:rsidRPr="005D3E78" w:rsidRDefault="005D3E78" w:rsidP="005D3E78">
      <w:pPr>
        <w:jc w:val="both"/>
        <w:rPr>
          <w:rFonts w:ascii="Times New Roman" w:hAnsi="Times New Roman" w:cs="Times New Roman"/>
          <w:sz w:val="28"/>
          <w:szCs w:val="28"/>
        </w:rPr>
      </w:pPr>
      <w:r>
        <w:rPr>
          <w:rFonts w:ascii="Times New Roman" w:hAnsi="Times New Roman" w:cs="Times New Roman"/>
          <w:sz w:val="28"/>
          <w:szCs w:val="28"/>
        </w:rPr>
        <w:t xml:space="preserve">- </w:t>
      </w:r>
      <w:r w:rsidRPr="005D3E78">
        <w:rPr>
          <w:rFonts w:ascii="Times New Roman" w:hAnsi="Times New Roman" w:cs="Times New Roman"/>
          <w:sz w:val="28"/>
          <w:szCs w:val="28"/>
        </w:rPr>
        <w:t>он может в одностороннем порядке определять уровень цены товара;</w:t>
      </w:r>
    </w:p>
    <w:p w:rsidR="005D3E78" w:rsidRPr="005D3E78" w:rsidRDefault="005D3E78" w:rsidP="005D3E78">
      <w:pPr>
        <w:jc w:val="both"/>
        <w:rPr>
          <w:rFonts w:ascii="Times New Roman" w:hAnsi="Times New Roman" w:cs="Times New Roman"/>
          <w:sz w:val="28"/>
          <w:szCs w:val="28"/>
        </w:rPr>
      </w:pPr>
      <w:r>
        <w:rPr>
          <w:rFonts w:ascii="Times New Roman" w:hAnsi="Times New Roman" w:cs="Times New Roman"/>
          <w:sz w:val="28"/>
          <w:szCs w:val="28"/>
        </w:rPr>
        <w:t xml:space="preserve">- </w:t>
      </w:r>
      <w:r w:rsidRPr="005D3E78">
        <w:rPr>
          <w:rFonts w:ascii="Times New Roman" w:hAnsi="Times New Roman" w:cs="Times New Roman"/>
          <w:sz w:val="28"/>
          <w:szCs w:val="28"/>
        </w:rPr>
        <w:t>создаёт ограничения для доступа на товарный рынок других субъектов.</w:t>
      </w:r>
    </w:p>
    <w:p w:rsidR="005D3E78" w:rsidRPr="005D3E78" w:rsidRDefault="005D3E78" w:rsidP="005D3E78">
      <w:pPr>
        <w:ind w:firstLine="360"/>
        <w:jc w:val="both"/>
        <w:rPr>
          <w:rFonts w:ascii="Times New Roman" w:hAnsi="Times New Roman" w:cs="Times New Roman"/>
          <w:sz w:val="28"/>
          <w:szCs w:val="28"/>
        </w:rPr>
      </w:pPr>
      <w:bookmarkStart w:id="0" w:name="_GoBack"/>
      <w:bookmarkEnd w:id="0"/>
      <w:r w:rsidRPr="005D3E78">
        <w:rPr>
          <w:rFonts w:ascii="Times New Roman" w:hAnsi="Times New Roman" w:cs="Times New Roman"/>
          <w:sz w:val="28"/>
          <w:szCs w:val="28"/>
        </w:rPr>
        <w:t>Доминирующей могут признать группу орган</w:t>
      </w:r>
      <w:r>
        <w:rPr>
          <w:rFonts w:ascii="Times New Roman" w:hAnsi="Times New Roman" w:cs="Times New Roman"/>
          <w:sz w:val="28"/>
          <w:szCs w:val="28"/>
        </w:rPr>
        <w:t>изаций если:</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совокупная доля на рынке трёх субъектов составляет 50% и более;</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lastRenderedPageBreak/>
        <w:t>совокупная доля четырёх субъектов рынка составляет 70% и более;</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эти субъекты длительное время сохраняют свои доли на рынке;</w:t>
      </w:r>
    </w:p>
    <w:p w:rsidR="005D3E78" w:rsidRPr="005D3E78" w:rsidRDefault="005D3E78" w:rsidP="005D3E78">
      <w:pPr>
        <w:pStyle w:val="a3"/>
        <w:numPr>
          <w:ilvl w:val="0"/>
          <w:numId w:val="1"/>
        </w:numPr>
        <w:jc w:val="both"/>
        <w:rPr>
          <w:rFonts w:ascii="Times New Roman" w:hAnsi="Times New Roman" w:cs="Times New Roman"/>
          <w:sz w:val="28"/>
          <w:szCs w:val="28"/>
        </w:rPr>
      </w:pPr>
      <w:r w:rsidRPr="005D3E78">
        <w:rPr>
          <w:rFonts w:ascii="Times New Roman" w:hAnsi="Times New Roman" w:cs="Times New Roman"/>
          <w:sz w:val="28"/>
          <w:szCs w:val="28"/>
        </w:rPr>
        <w:t>реализуемый или приобретаемый ими товар не может быть заменён другим при потреблении.</w:t>
      </w:r>
    </w:p>
    <w:sectPr w:rsidR="005D3E78" w:rsidRPr="005D3E78" w:rsidSect="004C5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932C3"/>
    <w:multiLevelType w:val="hybridMultilevel"/>
    <w:tmpl w:val="6B18E3FE"/>
    <w:lvl w:ilvl="0" w:tplc="52A01D68">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5D3E78"/>
    <w:rsid w:val="004C5EB9"/>
    <w:rsid w:val="005D3E78"/>
    <w:rsid w:val="00CF62FC"/>
    <w:rsid w:val="00D65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E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E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Guldana</cp:lastModifiedBy>
  <cp:revision>2</cp:revision>
  <dcterms:created xsi:type="dcterms:W3CDTF">2024-01-07T17:06:00Z</dcterms:created>
  <dcterms:modified xsi:type="dcterms:W3CDTF">2024-01-07T17:06:00Z</dcterms:modified>
</cp:coreProperties>
</file>